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History Lands: Lunenburg NS (DE)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Occupations/Jobs List: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  <w:t xml:space="preserve">Mark each with “T” or “G” (traditional or Growing)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1.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7.____________________________________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8.____________________________________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9.____________________________________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10.____________________________________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factors has changed the types of occupations?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C. What skills or knowledge have traditionally been valued?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D. What forms of technology were/are used by the Lunenburg  communities?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E. List “natural resources” were/are valued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1.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7.____________________________________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8.____________________________________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9.____________________________________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10.____________________________________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You may wish to refer to pages 118 -119 in our class textbook.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SS8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Name: ________________________                 Date: 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